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DD" w:rsidRDefault="00E658DD" w:rsidP="00AE3CEA">
      <w:pPr>
        <w:tabs>
          <w:tab w:val="left" w:pos="2520"/>
        </w:tabs>
        <w:jc w:val="center"/>
      </w:pPr>
      <w:bookmarkStart w:id="0" w:name="_GoBack"/>
      <w:bookmarkEnd w:id="0"/>
      <w:r w:rsidRPr="00FB4AE8">
        <w:rPr>
          <w:noProof/>
        </w:rPr>
        <w:drawing>
          <wp:inline distT="0" distB="0" distL="0" distR="0">
            <wp:extent cx="2333625" cy="2505075"/>
            <wp:effectExtent l="0" t="0" r="9525" b="9525"/>
            <wp:docPr id="12" name="Picture 6" descr="logo e Globu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 Globus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DD" w:rsidRPr="00FB4AE8" w:rsidRDefault="00E658DD" w:rsidP="00AE3CEA">
      <w:pPr>
        <w:tabs>
          <w:tab w:val="left" w:pos="2520"/>
        </w:tabs>
      </w:pPr>
    </w:p>
    <w:p w:rsidR="00E658DD" w:rsidRPr="00FB4AE8" w:rsidRDefault="00E658DD" w:rsidP="00AE3CEA">
      <w:pPr>
        <w:tabs>
          <w:tab w:val="left" w:pos="2520"/>
        </w:tabs>
      </w:pPr>
    </w:p>
    <w:p w:rsidR="00E658DD" w:rsidRPr="00FB4AE8" w:rsidRDefault="00E658DD" w:rsidP="00AE3CEA">
      <w:pPr>
        <w:tabs>
          <w:tab w:val="left" w:pos="2520"/>
        </w:tabs>
      </w:pPr>
    </w:p>
    <w:p w:rsidR="00E658DD" w:rsidRPr="00E658DD" w:rsidRDefault="00E658DD" w:rsidP="00AE3CEA">
      <w:pPr>
        <w:tabs>
          <w:tab w:val="left" w:pos="2520"/>
        </w:tabs>
        <w:rPr>
          <w:sz w:val="32"/>
        </w:rPr>
      </w:pPr>
    </w:p>
    <w:p w:rsidR="00E658DD" w:rsidRPr="00E658DD" w:rsidRDefault="00E658DD" w:rsidP="00AE3CEA">
      <w:pPr>
        <w:tabs>
          <w:tab w:val="left" w:pos="2520"/>
        </w:tabs>
        <w:rPr>
          <w:sz w:val="32"/>
        </w:rPr>
      </w:pPr>
    </w:p>
    <w:p w:rsidR="00E658DD" w:rsidRPr="00E658DD" w:rsidRDefault="00E658DD" w:rsidP="00AE3CEA">
      <w:pPr>
        <w:pStyle w:val="NoSpacing"/>
        <w:tabs>
          <w:tab w:val="left" w:pos="2520"/>
        </w:tabs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E658DD">
        <w:rPr>
          <w:rFonts w:ascii="Times New Roman" w:hAnsi="Times New Roman" w:cs="Times New Roman"/>
          <w:b/>
          <w:sz w:val="36"/>
          <w:lang w:val="en-US"/>
        </w:rPr>
        <w:t>RREGULLORE E PUNËS E KOMISIONIT TË PËRHERSHËM PËR EVALUIM</w:t>
      </w:r>
    </w:p>
    <w:p w:rsidR="00E658DD" w:rsidRPr="00FB4AE8" w:rsidRDefault="00E658DD" w:rsidP="00AE3CEA">
      <w:pPr>
        <w:tabs>
          <w:tab w:val="left" w:pos="2221"/>
          <w:tab w:val="left" w:pos="2520"/>
        </w:tabs>
        <w:jc w:val="center"/>
        <w:rPr>
          <w:b/>
          <w:sz w:val="32"/>
          <w:szCs w:val="32"/>
        </w:rPr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</w:p>
    <w:p w:rsidR="00E658DD" w:rsidRDefault="00E658DD" w:rsidP="00AE3CEA">
      <w:pPr>
        <w:tabs>
          <w:tab w:val="left" w:pos="2221"/>
          <w:tab w:val="left" w:pos="2520"/>
        </w:tabs>
        <w:jc w:val="center"/>
      </w:pPr>
      <w:proofErr w:type="spellStart"/>
      <w:r>
        <w:t>Prishtinë</w:t>
      </w:r>
      <w:proofErr w:type="spellEnd"/>
      <w:r>
        <w:t xml:space="preserve">, </w:t>
      </w:r>
    </w:p>
    <w:p w:rsidR="00E658DD" w:rsidRDefault="00E658DD" w:rsidP="00AE3CEA">
      <w:pPr>
        <w:tabs>
          <w:tab w:val="left" w:pos="2221"/>
          <w:tab w:val="left" w:pos="2520"/>
        </w:tabs>
        <w:jc w:val="center"/>
      </w:pPr>
      <w:r>
        <w:t>2020</w:t>
      </w:r>
    </w:p>
    <w:p w:rsidR="00E658DD" w:rsidRDefault="00E658DD" w:rsidP="004E1862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E1862" w:rsidRPr="004E1862" w:rsidRDefault="004E1862" w:rsidP="004E1862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8"/>
          <w:lang w:val="en-US"/>
        </w:rPr>
        <w:t>Rregullore</w:t>
      </w:r>
      <w:proofErr w:type="spellEnd"/>
      <w:r w:rsidRPr="004E1862">
        <w:rPr>
          <w:rFonts w:ascii="Times New Roman" w:hAnsi="Times New Roman" w:cs="Times New Roman"/>
          <w:b/>
          <w:sz w:val="28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b/>
          <w:sz w:val="28"/>
          <w:lang w:val="en-US"/>
        </w:rPr>
        <w:t>punës</w:t>
      </w:r>
      <w:proofErr w:type="spellEnd"/>
      <w:r w:rsidRPr="004E1862">
        <w:rPr>
          <w:rFonts w:ascii="Times New Roman" w:hAnsi="Times New Roman" w:cs="Times New Roman"/>
          <w:b/>
          <w:sz w:val="28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b/>
          <w:sz w:val="28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b/>
          <w:sz w:val="28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b/>
          <w:sz w:val="28"/>
          <w:lang w:val="en-US"/>
        </w:rPr>
        <w:t>Përhershëm</w:t>
      </w:r>
      <w:proofErr w:type="spellEnd"/>
      <w:r w:rsidRPr="004E1862">
        <w:rPr>
          <w:rFonts w:ascii="Times New Roman" w:hAnsi="Times New Roman" w:cs="Times New Roman"/>
          <w:b/>
          <w:sz w:val="28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b/>
          <w:sz w:val="28"/>
          <w:lang w:val="en-US"/>
        </w:rPr>
        <w:t>Evaluim</w:t>
      </w:r>
      <w:proofErr w:type="spellEnd"/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Evaluim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vazhdim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) do ta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bazojë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punën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tij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Ligjin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Arsimin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Lartë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Republikës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Kosovës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Statutin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Kolegjit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“Globus”,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pajtim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me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procesin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Bolonjës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="00E658DD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2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Puna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përgjithësisht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nuk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është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publike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mënyrë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që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mos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jetë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ndikuar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jashtë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Sidoqoftë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është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obliguar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t’i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raportojë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rregullisht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KMSH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Kolegjit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“Globus”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aktivitetet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veta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3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vendos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gjitha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procedurat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vetëvlerësimit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vlerësimit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gjitha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aspekteve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aktiviteteve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Kolegjit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“Globus”,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përfshirë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edhe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vlerësimin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cilësisë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4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Rektori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Kolegjit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“Globus”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është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përgjegjës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t’i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thirrur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Megjithatë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kryetari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t’i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thërrasë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rastet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kur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Senati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kërkon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gjë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tillë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thirren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4E1862">
        <w:rPr>
          <w:rFonts w:ascii="Times New Roman" w:hAnsi="Times New Roman" w:cs="Times New Roman"/>
          <w:sz w:val="23"/>
          <w:szCs w:val="23"/>
          <w:lang w:val="en-US"/>
        </w:rPr>
        <w:t>jo</w:t>
      </w:r>
      <w:proofErr w:type="gram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vonë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se 40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ditë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pasi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merret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kërkesa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shkrim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KMSH.</w:t>
      </w:r>
    </w:p>
    <w:p w:rsidR="003C3D09" w:rsidRPr="004E1862" w:rsidRDefault="003C3D09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5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Kërkesa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me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shkrim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bashkë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me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pikat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t’u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diskutuar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t’u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dërgohet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paku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7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ditë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para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Dokumentet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shtesë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çështjet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që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diskutohen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dërgohen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4E1862">
        <w:rPr>
          <w:rFonts w:ascii="Times New Roman" w:hAnsi="Times New Roman" w:cs="Times New Roman"/>
          <w:sz w:val="23"/>
          <w:szCs w:val="23"/>
          <w:lang w:val="en-US"/>
        </w:rPr>
        <w:t>jo</w:t>
      </w:r>
      <w:proofErr w:type="gram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pak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se 5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ditë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para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b/>
        </w:rPr>
      </w:pPr>
      <w:r w:rsidRPr="004E1862">
        <w:rPr>
          <w:b/>
        </w:rPr>
        <w:t>Neni 6</w:t>
      </w:r>
    </w:p>
    <w:p w:rsidR="004E1862" w:rsidRPr="00712813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712813">
        <w:rPr>
          <w:rFonts w:ascii="Times New Roman" w:hAnsi="Times New Roman" w:cs="Times New Roman"/>
          <w:sz w:val="23"/>
          <w:szCs w:val="23"/>
        </w:rPr>
        <w:t>Në fillim të çdo mbledhjeje, kryesuesi i Komisionit duhet të kërkojë konfirmimin e procesverbalit nga mbledhja paraprake dhe të raportojë për ekzekutimin (zbatimin) e vendimeve nga mbledhja paraprake.</w:t>
      </w:r>
    </w:p>
    <w:p w:rsidR="004E1862" w:rsidRPr="00712813" w:rsidRDefault="004E1862" w:rsidP="004E186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7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Puna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udhëhiqet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kryetari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apo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rastet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kur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nuk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është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pranishëm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udhëhiqet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autorizuar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paraprakisht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qartë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kryetari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8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përbëhet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5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përhershëm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Dy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(2)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emërohen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rektori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proofErr w:type="gram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dy</w:t>
      </w:r>
      <w:proofErr w:type="spellEnd"/>
      <w:proofErr w:type="gram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(2)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Senati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(1)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studentët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Mandati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mund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përtërihet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9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Mandati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është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3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vjet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përveç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përfaqësuesit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zgjedhur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studentët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që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mandat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njëvjeçar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që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mund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përtërihet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658DD" w:rsidRDefault="00E658DD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658DD" w:rsidRDefault="00E658DD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658DD" w:rsidRPr="004E1862" w:rsidRDefault="00E658DD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10</w:t>
      </w:r>
    </w:p>
    <w:p w:rsid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lastRenderedPageBreak/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mund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marrë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vendime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nëse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janë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pranishëm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shumë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gjysma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Kryetari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apo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personi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autorizuar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fillim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konfirmojë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nëse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kuorum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mjaftueshëm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marrë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vendime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E658DD" w:rsidRPr="004E1862" w:rsidRDefault="00E658DD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11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Kryetari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përpilojë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listën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detajuar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pjesëmarrjes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12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Kryetari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apo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personi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autorizuar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mund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ta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përfundojë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nëse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nuk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kuorum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apo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ndonjë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arsye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tjetër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pranueshme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rast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tillë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ta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caktojë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datën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kohën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saktë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mbajtjes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ardhshme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13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merr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vendime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shumicën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votave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pranishëm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Është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detyrë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kryetarit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ta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informojë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Senatin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rezultatet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proofErr w:type="gram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votimeve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.</w:t>
      </w:r>
      <w:proofErr w:type="gramEnd"/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14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Procedura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votimit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është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përgjithësisht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hapur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mirëpo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drejtë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vendosë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votim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fshehtë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rast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tillë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pyetja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që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hidhet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votim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jetë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qartë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Po ose JO.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15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ta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bëjë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procesverbalin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secilit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takim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figurojë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qartë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koha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vendi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data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mbajtjes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takimit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emrat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anëtarëve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pjesëmarrës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atyre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që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kanë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munguar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emrat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personave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tjerë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ftuar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për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marrë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pjesë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takim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Procesverbalin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ta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nënshkruajë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kryetari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Komisionit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apo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personi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autorizuar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dhe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procesmbajtësi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Kopjet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procesverbalit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t’i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dërgohen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rektorit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Kolegjit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“Globus” dhe KMSH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Kolegjit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“Globus”, </w:t>
      </w:r>
      <w:proofErr w:type="gramStart"/>
      <w:r w:rsidRPr="004E1862">
        <w:rPr>
          <w:rFonts w:ascii="Times New Roman" w:hAnsi="Times New Roman" w:cs="Times New Roman"/>
          <w:sz w:val="23"/>
          <w:szCs w:val="23"/>
          <w:lang w:val="en-US"/>
        </w:rPr>
        <w:t>jo</w:t>
      </w:r>
      <w:proofErr w:type="gram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larg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pesë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ditë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pas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mbledhjes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16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Është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detyrë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zyrës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së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rektorit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që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arkivojë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procesverbalet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mënyrën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duhur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17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gjitha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ndryshimet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këtyre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procedurave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mund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merren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procedurat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përcaktuara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KMSH.</w:t>
      </w:r>
    </w:p>
    <w:p w:rsidR="004E1862" w:rsidRP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E1862" w:rsidRPr="004E1862" w:rsidRDefault="004E1862" w:rsidP="00E658D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>Neni</w:t>
      </w:r>
      <w:proofErr w:type="spellEnd"/>
      <w:r w:rsidRPr="004E1862">
        <w:rPr>
          <w:rFonts w:ascii="Times New Roman" w:hAnsi="Times New Roman" w:cs="Times New Roman"/>
          <w:b/>
          <w:sz w:val="23"/>
          <w:szCs w:val="23"/>
          <w:lang w:val="en-US"/>
        </w:rPr>
        <w:t xml:space="preserve"> 18</w:t>
      </w:r>
    </w:p>
    <w:p w:rsidR="004E1862" w:rsidRDefault="004E1862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Kjo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procedurë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do të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implementohet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që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dita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e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miratimit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nga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KMSH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E1862">
        <w:rPr>
          <w:rFonts w:ascii="Times New Roman" w:hAnsi="Times New Roman" w:cs="Times New Roman"/>
          <w:sz w:val="23"/>
          <w:szCs w:val="23"/>
          <w:lang w:val="en-US"/>
        </w:rPr>
        <w:t>Kolegjit</w:t>
      </w:r>
      <w:proofErr w:type="spellEnd"/>
      <w:r w:rsidRPr="004E1862">
        <w:rPr>
          <w:rFonts w:ascii="Times New Roman" w:hAnsi="Times New Roman" w:cs="Times New Roman"/>
          <w:sz w:val="23"/>
          <w:szCs w:val="23"/>
          <w:lang w:val="en-US"/>
        </w:rPr>
        <w:t xml:space="preserve"> “Globus”.</w:t>
      </w:r>
    </w:p>
    <w:p w:rsidR="00E658DD" w:rsidRDefault="00E658DD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658DD" w:rsidRDefault="00E658DD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658DD" w:rsidRDefault="00E658DD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Prishtinë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Kryetari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KMSH-së</w:t>
      </w:r>
    </w:p>
    <w:p w:rsidR="00E658DD" w:rsidRPr="004E1862" w:rsidRDefault="00E658DD" w:rsidP="004E1862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Dt. 15.09.2020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Prof.dr.Nazmi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MUSTAFA</w:t>
      </w:r>
    </w:p>
    <w:sectPr w:rsidR="00E658DD" w:rsidRPr="004E1862" w:rsidSect="003C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2"/>
    <w:rsid w:val="001C7EE5"/>
    <w:rsid w:val="003C3D09"/>
    <w:rsid w:val="004E1862"/>
    <w:rsid w:val="00712813"/>
    <w:rsid w:val="009F3A18"/>
    <w:rsid w:val="00AE3CEA"/>
    <w:rsid w:val="00C96A47"/>
    <w:rsid w:val="00E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1EAC-31EF-43C8-851D-1A0374E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862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ICO/EUSR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Kushtrim Zebica</cp:lastModifiedBy>
  <cp:revision>2</cp:revision>
  <dcterms:created xsi:type="dcterms:W3CDTF">2021-01-07T18:44:00Z</dcterms:created>
  <dcterms:modified xsi:type="dcterms:W3CDTF">2021-01-07T18:44:00Z</dcterms:modified>
</cp:coreProperties>
</file>